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07483" w14:textId="77777777" w:rsidR="00981C3A" w:rsidRDefault="00981C3A" w:rsidP="00981C3A">
      <w:r>
        <w:t xml:space="preserve">Get corporate matching for your donation if your employer matches charitable contributions.  </w:t>
      </w:r>
    </w:p>
    <w:p w14:paraId="1702A7D3" w14:textId="77777777" w:rsidR="00981C3A" w:rsidRDefault="00981C3A" w:rsidP="00981C3A">
      <w:r w:rsidRPr="00981C3A">
        <w:rPr>
          <w:b/>
        </w:rPr>
        <w:t>Information that you'll likely need:</w:t>
      </w:r>
      <w:r>
        <w:t xml:space="preserve">  </w:t>
      </w:r>
    </w:p>
    <w:p w14:paraId="5BED0239" w14:textId="77777777" w:rsidR="00981C3A" w:rsidRDefault="00981C3A" w:rsidP="00981C3A">
      <w:pPr>
        <w:pStyle w:val="NoSpacing"/>
      </w:pPr>
      <w:r>
        <w:t xml:space="preserve">Chief Kanim Middle School PTSA </w:t>
      </w:r>
    </w:p>
    <w:p w14:paraId="2E7B23DE" w14:textId="77777777" w:rsidR="00981C3A" w:rsidRDefault="00981C3A" w:rsidP="00981C3A">
      <w:pPr>
        <w:pStyle w:val="NoSpacing"/>
      </w:pPr>
      <w:r>
        <w:t>Redmond-Fall City Road, PO Box 639, Fall City WA 98024</w:t>
      </w:r>
    </w:p>
    <w:p w14:paraId="451BC959" w14:textId="77777777" w:rsidR="00981C3A" w:rsidRDefault="00981C3A" w:rsidP="00981C3A">
      <w:pPr>
        <w:pStyle w:val="NoSpacing"/>
      </w:pPr>
      <w:r>
        <w:t>Unit 2.18.28</w:t>
      </w:r>
    </w:p>
    <w:p w14:paraId="56084308" w14:textId="77777777" w:rsidR="00981C3A" w:rsidRDefault="00981C3A" w:rsidP="00981C3A">
      <w:pPr>
        <w:pStyle w:val="NoSpacing"/>
      </w:pPr>
    </w:p>
    <w:p w14:paraId="160072BC" w14:textId="77777777" w:rsidR="00981C3A" w:rsidRDefault="00981C3A" w:rsidP="00981C3A">
      <w:r>
        <w:t xml:space="preserve">If you have any questions or need help (or to obtain CKMS PTSA's tax ID), Contact the CKMS PTSA Treasurer at </w:t>
      </w:r>
      <w:hyperlink r:id="rId5" w:history="1">
        <w:r w:rsidRPr="00D67094">
          <w:rPr>
            <w:rStyle w:val="Hyperlink"/>
          </w:rPr>
          <w:t>ptsackms@gmail.com</w:t>
        </w:r>
      </w:hyperlink>
      <w:r>
        <w:t>.</w:t>
      </w:r>
    </w:p>
    <w:p w14:paraId="2A3E4E32" w14:textId="77777777" w:rsidR="00981C3A" w:rsidRPr="00981C3A" w:rsidRDefault="00981C3A" w:rsidP="00981C3A">
      <w:pPr>
        <w:rPr>
          <w:b/>
        </w:rPr>
      </w:pPr>
      <w:r w:rsidRPr="00981C3A">
        <w:rPr>
          <w:b/>
        </w:rPr>
        <w:t xml:space="preserve">Company Names  </w:t>
      </w:r>
    </w:p>
    <w:p w14:paraId="334A9AF9" w14:textId="77777777" w:rsidR="0006173D" w:rsidRDefault="00981C3A" w:rsidP="00981C3A">
      <w:r w:rsidRPr="00981C3A">
        <w:rPr>
          <w:b/>
        </w:rPr>
        <w:t>Abbott:</w:t>
      </w:r>
      <w:r>
        <w:t xml:space="preserve">   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06173D" w14:paraId="5FAED61E" w14:textId="77777777" w:rsidTr="0006173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50280EE2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2BCFD86F" w14:textId="77777777" w:rsidR="0006173D" w:rsidRDefault="004E6738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6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http://www.abbottemployeesgive.com/match</w:t>
              </w:r>
            </w:hyperlink>
          </w:p>
        </w:tc>
      </w:tr>
      <w:tr w:rsidR="0006173D" w14:paraId="6F6D2F1C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515914CA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617F65B1" w14:textId="77777777" w:rsidR="0006173D" w:rsidRDefault="004E6738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7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http://www.abbottemployeesgive.com/match</w:t>
              </w:r>
            </w:hyperlink>
          </w:p>
        </w:tc>
      </w:tr>
      <w:tr w:rsidR="0006173D" w14:paraId="30A1C227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AB53005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24000A8E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Abbott Employee Giving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(858) 228-5573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8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support@profits4purpose.com</w:t>
              </w:r>
            </w:hyperlink>
          </w:p>
        </w:tc>
      </w:tr>
    </w:tbl>
    <w:p w14:paraId="49DE271C" w14:textId="6A8F48FE" w:rsidR="001B2921" w:rsidRDefault="001B2921" w:rsidP="00981C3A">
      <w:pPr>
        <w:rPr>
          <w:b/>
        </w:rPr>
      </w:pPr>
    </w:p>
    <w:p w14:paraId="15F020BA" w14:textId="23B98BF3" w:rsidR="001B2921" w:rsidRDefault="001B2921" w:rsidP="00981C3A">
      <w:pPr>
        <w:rPr>
          <w:b/>
        </w:rPr>
      </w:pPr>
      <w:r>
        <w:rPr>
          <w:b/>
        </w:rPr>
        <w:t>Bank of America</w:t>
      </w:r>
    </w:p>
    <w:p w14:paraId="1C023FE2" w14:textId="77777777" w:rsidR="001B2921" w:rsidRDefault="001B2921" w:rsidP="00981C3A">
      <w:pPr>
        <w:rPr>
          <w:b/>
        </w:rPr>
      </w:pPr>
      <w:r>
        <w:rPr>
          <w:b/>
        </w:rPr>
        <w:t>Guidelines:</w:t>
      </w:r>
    </w:p>
    <w:p w14:paraId="203AB269" w14:textId="68AEFBE4" w:rsidR="001B2921" w:rsidRPr="001B2921" w:rsidRDefault="001B2921" w:rsidP="00981C3A">
      <w:r w:rsidRPr="001B2921">
        <w:t>https://about.bankofamerica.com/en-us/global-impact/matching-gifts-features-and-eligibility.html#fbid=8pHQmYaoolt</w:t>
      </w:r>
    </w:p>
    <w:p w14:paraId="48A22078" w14:textId="36D5F9D5" w:rsidR="006273C7" w:rsidRPr="006273C7" w:rsidRDefault="006273C7" w:rsidP="00981C3A">
      <w:pPr>
        <w:rPr>
          <w:b/>
        </w:rPr>
      </w:pPr>
      <w:r w:rsidRPr="006273C7">
        <w:rPr>
          <w:b/>
        </w:rPr>
        <w:t>Biogen: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4390"/>
      </w:tblGrid>
      <w:tr w:rsidR="006273C7" w14:paraId="5577686A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EC46E51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20C8E149" w14:textId="77777777" w:rsidR="006273C7" w:rsidRDefault="004E6738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9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https://caringdeeply.benevity.org/</w:t>
              </w:r>
            </w:hyperlink>
          </w:p>
        </w:tc>
      </w:tr>
      <w:tr w:rsidR="006273C7" w14:paraId="71F95CA7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60ED7B81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11A7EB44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Biogen Caring Deeply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(617) 679-2000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0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grantsoffice@biogen.com</w:t>
              </w:r>
            </w:hyperlink>
          </w:p>
        </w:tc>
      </w:tr>
    </w:tbl>
    <w:p w14:paraId="0664616A" w14:textId="77777777" w:rsidR="006273C7" w:rsidRDefault="006273C7" w:rsidP="00981C3A"/>
    <w:p w14:paraId="53F9E4F7" w14:textId="77777777" w:rsidR="0006173D" w:rsidRDefault="00981C3A" w:rsidP="00981C3A">
      <w:r w:rsidRPr="00981C3A">
        <w:rPr>
          <w:b/>
        </w:rPr>
        <w:t>Boeing:</w:t>
      </w:r>
      <w:r>
        <w:t xml:space="preserve">   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06173D" w14:paraId="74226B2F" w14:textId="77777777" w:rsidTr="0006173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34D1C02E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DC6867D" w14:textId="77777777" w:rsidR="0006173D" w:rsidRDefault="004E6738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1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https://www.cybergrants.com/pls/cybergrants/eg_login.login?x_gm_id=2757&amp;x_pt_id=</w:t>
              </w:r>
            </w:hyperlink>
          </w:p>
        </w:tc>
      </w:tr>
      <w:tr w:rsidR="0006173D" w14:paraId="2B0867CC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6776DAFD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55BC11EC" w14:textId="77777777" w:rsidR="0006173D" w:rsidRDefault="004E6738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2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https://doublethedonation.com/forms/boeing-guidelines.pdf</w:t>
              </w:r>
            </w:hyperlink>
          </w:p>
        </w:tc>
      </w:tr>
      <w:tr w:rsidR="0006173D" w14:paraId="12E48331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C82C783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02CD497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Boeing Corporate Giving Team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(877) 217-6379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3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boeingsupport@cybergrants.com</w:t>
              </w:r>
            </w:hyperlink>
          </w:p>
        </w:tc>
      </w:tr>
    </w:tbl>
    <w:p w14:paraId="6389BC93" w14:textId="77777777" w:rsidR="00981C3A" w:rsidRDefault="00981C3A" w:rsidP="00981C3A">
      <w:r>
        <w:lastRenderedPageBreak/>
        <w:t xml:space="preserve">Go online and submit your matching gift amount here: http://www.cybergrants.com/boeing/giftmatch  </w:t>
      </w:r>
    </w:p>
    <w:p w14:paraId="36144213" w14:textId="77777777" w:rsidR="00981C3A" w:rsidRDefault="00981C3A" w:rsidP="00981C3A">
      <w:r>
        <w:t xml:space="preserve">Boeing's new Employee Gift Match Program is designed to support a variety of employee contributions to more types of non-profit organizations </w:t>
      </w:r>
      <w:proofErr w:type="gramStart"/>
      <w:r>
        <w:t>including  monetary</w:t>
      </w:r>
      <w:proofErr w:type="gramEnd"/>
      <w:r>
        <w:t xml:space="preserve">  contributions of cash and/or stock, volunteering and participation in cause-related walks -- up to a maximum of $6,000 per active, full-time employee per year.     </w:t>
      </w:r>
      <w:proofErr w:type="gramStart"/>
      <w:r>
        <w:t>Please  be</w:t>
      </w:r>
      <w:proofErr w:type="gramEnd"/>
      <w:r>
        <w:t xml:space="preserve"> advised of the following changes to the program: All gift match requests must now be made online. Paper forms will no longer be available. $25 minimum donation required for monetary donations. Volunteer at least 50 hours and Boeing will match your volunteer time at $10 per hour.  </w:t>
      </w:r>
    </w:p>
    <w:p w14:paraId="4237913E" w14:textId="77777777" w:rsidR="00981C3A" w:rsidRDefault="00981C3A" w:rsidP="00981C3A">
      <w:r>
        <w:t xml:space="preserve">If you have questions, comments or support requests please contact 877-217-6379 or boeingsupport@cybergrants.com.  </w:t>
      </w:r>
    </w:p>
    <w:p w14:paraId="0A05FD1C" w14:textId="77777777" w:rsidR="004E6738" w:rsidRDefault="004E6738" w:rsidP="00981C3A">
      <w:pPr>
        <w:rPr>
          <w:rFonts w:ascii="Helvetica" w:hAnsi="Helvetica" w:cs="Helvetica"/>
          <w:color w:val="36363B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Costco's Matching Gift Submission Process:</w:t>
      </w:r>
      <w:r>
        <w:rPr>
          <w:rFonts w:ascii="Helvetica" w:hAnsi="Helvetica" w:cs="Helvetica"/>
          <w:color w:val="36363B"/>
          <w:sz w:val="20"/>
          <w:szCs w:val="20"/>
        </w:rPr>
        <w:br/>
      </w:r>
      <w:r>
        <w:rPr>
          <w:rFonts w:ascii="Helvetica" w:hAnsi="Helvetica" w:cs="Helvetica"/>
          <w:color w:val="36363B"/>
          <w:sz w:val="20"/>
          <w:szCs w:val="20"/>
          <w:shd w:val="clear" w:color="auto" w:fill="FFFFFF"/>
        </w:rPr>
        <w:t>The most up-to-date matching gift form is available on the company intranet. Employees / donors should search the company intranet for "matching gifts" or email the community relations team for additional details.</w:t>
      </w:r>
    </w:p>
    <w:p w14:paraId="2E6B10E6" w14:textId="0ED7DB55" w:rsidR="00981C3A" w:rsidRDefault="00981C3A" w:rsidP="00981C3A">
      <w:bookmarkStart w:id="0" w:name="_GoBack"/>
      <w:bookmarkEnd w:id="0"/>
      <w:r w:rsidRPr="00981C3A">
        <w:rPr>
          <w:b/>
        </w:rPr>
        <w:t>Expedia, Inc.:</w:t>
      </w:r>
      <w:r>
        <w:t xml:space="preserve">   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06173D" w14:paraId="01DA3802" w14:textId="77777777" w:rsidTr="0006173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5C740778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A4F5E1C" w14:textId="77777777" w:rsidR="0006173D" w:rsidRDefault="004E6738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4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https://expediacares.benevity.org/</w:t>
              </w:r>
            </w:hyperlink>
          </w:p>
        </w:tc>
      </w:tr>
      <w:tr w:rsidR="0006173D" w14:paraId="3AD4B4E2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2BA3646B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36501F7C" w14:textId="77777777" w:rsidR="0006173D" w:rsidRDefault="004E6738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5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https://doublethedonation.com/forms/expedia-guidelines.pdf</w:t>
              </w:r>
            </w:hyperlink>
          </w:p>
        </w:tc>
      </w:tr>
      <w:tr w:rsidR="0006173D" w14:paraId="6D539524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D2C1DF8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0865ABA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Expedia Cares - Community Relations Team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855-472-4738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6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ExpediaCares@expedia.com</w:t>
              </w:r>
            </w:hyperlink>
          </w:p>
        </w:tc>
      </w:tr>
    </w:tbl>
    <w:p w14:paraId="4550BD76" w14:textId="77777777" w:rsidR="0006173D" w:rsidRDefault="0006173D" w:rsidP="00981C3A">
      <w:pPr>
        <w:rPr>
          <w:b/>
        </w:rPr>
      </w:pPr>
    </w:p>
    <w:p w14:paraId="458140D7" w14:textId="77777777" w:rsidR="006273C7" w:rsidRDefault="006273C7" w:rsidP="00981C3A">
      <w:pPr>
        <w:rPr>
          <w:b/>
        </w:rPr>
      </w:pPr>
      <w:r>
        <w:rPr>
          <w:b/>
        </w:rPr>
        <w:t>F5 Networks: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6273C7" w14:paraId="1DD7A728" w14:textId="77777777" w:rsidTr="006273C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AA1644E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C91C2E6" w14:textId="77777777" w:rsidR="006273C7" w:rsidRDefault="004E6738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7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https://intranet-apps.f5net.com/F5Connects/MatchingProgram/index.php</w:t>
              </w:r>
            </w:hyperlink>
          </w:p>
          <w:p w14:paraId="2EEEE518" w14:textId="77777777" w:rsidR="006273C7" w:rsidRDefault="006273C7" w:rsidP="006273C7">
            <w:pPr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Note: This link only works on your company network.</w:t>
            </w:r>
          </w:p>
        </w:tc>
      </w:tr>
      <w:tr w:rsidR="006273C7" w14:paraId="04572F34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75347069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77C965E6" w14:textId="77777777" w:rsidR="006273C7" w:rsidRDefault="004E6738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8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https://doublethedonation.com/forms/f5-guidelines.pdf</w:t>
              </w:r>
            </w:hyperlink>
          </w:p>
        </w:tc>
      </w:tr>
      <w:tr w:rsidR="006273C7" w14:paraId="3D87F2B8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1FBAA11B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55C339A9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F5 Networks Matching Gift Program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9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F5connects@F5.com</w:t>
              </w:r>
            </w:hyperlink>
          </w:p>
        </w:tc>
      </w:tr>
    </w:tbl>
    <w:p w14:paraId="23774D05" w14:textId="77777777" w:rsidR="006273C7" w:rsidRDefault="006273C7" w:rsidP="00981C3A">
      <w:pPr>
        <w:rPr>
          <w:b/>
        </w:rPr>
      </w:pPr>
    </w:p>
    <w:p w14:paraId="32D279EE" w14:textId="77777777" w:rsidR="00981C3A" w:rsidRDefault="00981C3A" w:rsidP="00981C3A">
      <w:r w:rsidRPr="00981C3A">
        <w:rPr>
          <w:b/>
        </w:rPr>
        <w:t>GE Foundation:</w:t>
      </w:r>
      <w:r>
        <w:t xml:space="preserve"> 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06173D" w14:paraId="56F5F5F8" w14:textId="77777777" w:rsidTr="0006173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F9C7361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0033ADD" w14:textId="77777777" w:rsidR="0006173D" w:rsidRDefault="004E6738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20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http://www.gesustainability.com/enabling-progress/ge-foundation/matching-gifts/</w:t>
              </w:r>
            </w:hyperlink>
          </w:p>
        </w:tc>
      </w:tr>
      <w:tr w:rsidR="0006173D" w14:paraId="221427AF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34EA0216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lastRenderedPageBreak/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105EDB6A" w14:textId="77777777" w:rsidR="0006173D" w:rsidRDefault="004E6738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21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http://matchinggifts.gecompany.com/gefoundation.jsp</w:t>
              </w:r>
            </w:hyperlink>
          </w:p>
        </w:tc>
      </w:tr>
      <w:tr w:rsidR="0006173D" w14:paraId="7FE61BE5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A43248F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CDE86CB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GE Matching Gifts Customer Support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(800) 305-0669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22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gesupport@cybergrants.com</w:t>
              </w:r>
            </w:hyperlink>
          </w:p>
        </w:tc>
      </w:tr>
    </w:tbl>
    <w:p w14:paraId="39C90DAA" w14:textId="77777777" w:rsidR="0006173D" w:rsidRDefault="0006173D" w:rsidP="00981C3A"/>
    <w:p w14:paraId="711DF4C4" w14:textId="77777777" w:rsidR="00A61716" w:rsidRPr="00A61716" w:rsidRDefault="00A61716" w:rsidP="00981C3A">
      <w:pPr>
        <w:rPr>
          <w:rFonts w:ascii="Helvetica" w:hAnsi="Helvetica" w:cs="Helvetica"/>
          <w:b/>
          <w:color w:val="36363B"/>
          <w:sz w:val="20"/>
          <w:szCs w:val="20"/>
          <w:shd w:val="clear" w:color="auto" w:fill="FFFFFF"/>
        </w:rPr>
      </w:pPr>
      <w:r w:rsidRPr="00A61716">
        <w:rPr>
          <w:b/>
        </w:rPr>
        <w:t>Google:</w:t>
      </w:r>
      <w:r w:rsidRPr="00A61716">
        <w:rPr>
          <w:rFonts w:ascii="Helvetica" w:hAnsi="Helvetica" w:cs="Helvetica"/>
          <w:b/>
          <w:color w:val="36363B"/>
          <w:sz w:val="20"/>
          <w:szCs w:val="20"/>
          <w:shd w:val="clear" w:color="auto" w:fill="FFFFFF"/>
        </w:rPr>
        <w:t xml:space="preserve"> 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A61716" w14:paraId="7AEA621B" w14:textId="77777777" w:rsidTr="00A6171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25440462" w14:textId="77777777" w:rsidR="00A61716" w:rsidRDefault="00A61716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3D68DCC6" w14:textId="77777777" w:rsidR="00A61716" w:rsidRDefault="004E6738" w:rsidP="00A61716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23" w:tgtFrame="_blank" w:history="1">
              <w:r w:rsidR="00A61716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https://login.corp.google.com/vendors/giftmatch</w:t>
              </w:r>
            </w:hyperlink>
          </w:p>
        </w:tc>
      </w:tr>
      <w:tr w:rsidR="00A61716" w14:paraId="35B7C1F1" w14:textId="77777777" w:rsidTr="00A617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0CC29F45" w14:textId="77777777" w:rsidR="00A61716" w:rsidRDefault="00A61716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2164DE7A" w14:textId="77777777" w:rsidR="00A61716" w:rsidRDefault="004E6738" w:rsidP="00A61716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24" w:tgtFrame="_blank" w:history="1">
              <w:r w:rsidR="00A61716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https://doublethedonation.com/forms/google-guidelines.pdf</w:t>
              </w:r>
            </w:hyperlink>
          </w:p>
        </w:tc>
      </w:tr>
      <w:tr w:rsidR="00A61716" w14:paraId="4B312B92" w14:textId="77777777" w:rsidTr="00A617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598094C" w14:textId="77777777" w:rsidR="00A61716" w:rsidRDefault="00A61716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14A9A525" w14:textId="77777777" w:rsidR="00A61716" w:rsidRDefault="00A61716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Google Employee Giving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(403) 237-7875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25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googlegiftmatch@benevity.com</w:t>
              </w:r>
            </w:hyperlink>
          </w:p>
        </w:tc>
      </w:tr>
    </w:tbl>
    <w:p w14:paraId="3861638B" w14:textId="77777777" w:rsidR="00A61716" w:rsidRDefault="00A61716" w:rsidP="00981C3A">
      <w:pPr>
        <w:rPr>
          <w:rFonts w:ascii="Helvetica" w:hAnsi="Helvetica" w:cs="Helvetica"/>
          <w:color w:val="36363B"/>
          <w:sz w:val="20"/>
          <w:szCs w:val="20"/>
          <w:shd w:val="clear" w:color="auto" w:fill="FFFFFF"/>
        </w:rPr>
      </w:pPr>
    </w:p>
    <w:p w14:paraId="563EAAEC" w14:textId="76E40007" w:rsidR="004E6738" w:rsidRDefault="004E6738" w:rsidP="00981C3A">
      <w:r>
        <w:rPr>
          <w:rStyle w:val="Strong"/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Getty Images, Inc. Matching Gift Submission Process: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 w:cs="Helvetica"/>
          <w:color w:val="36363B"/>
          <w:sz w:val="20"/>
          <w:szCs w:val="20"/>
          <w:shd w:val="clear" w:color="auto" w:fill="FFFFFF"/>
        </w:rPr>
        <w:t>Employees should access a copy of the most up-to-date matching gift form from the company intranet by searching for "matching gifts" or through the Getty Images Gives portal at </w:t>
      </w:r>
      <w:hyperlink r:id="rId26" w:history="1">
        <w:r>
          <w:rPr>
            <w:rStyle w:val="Hyperlink"/>
            <w:rFonts w:ascii="Helvetica" w:hAnsi="Helvetica" w:cs="Helvetica"/>
            <w:color w:val="4A6FA6"/>
            <w:sz w:val="20"/>
            <w:szCs w:val="20"/>
            <w:bdr w:val="none" w:sz="0" w:space="0" w:color="auto" w:frame="1"/>
            <w:shd w:val="clear" w:color="auto" w:fill="FFFFFF"/>
          </w:rPr>
          <w:t>https://gettyimages.benevity.org/</w:t>
        </w:r>
      </w:hyperlink>
      <w:r>
        <w:rPr>
          <w:rFonts w:ascii="Helvetica" w:hAnsi="Helvetica" w:cs="Helvetica"/>
          <w:color w:val="36363B"/>
          <w:sz w:val="20"/>
          <w:szCs w:val="20"/>
          <w:shd w:val="clear" w:color="auto" w:fill="FFFFFF"/>
        </w:rPr>
        <w:t>.</w:t>
      </w:r>
    </w:p>
    <w:p w14:paraId="4D2E4785" w14:textId="267E988F" w:rsidR="004E6738" w:rsidRDefault="004E6738" w:rsidP="004E67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Glaxo Smith Kline’s</w:t>
      </w: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 xml:space="preserve"> Matching Gift Submission Process:</w:t>
      </w:r>
      <w:r>
        <w:rPr>
          <w:rFonts w:ascii="Helvetica" w:hAnsi="Helvetica" w:cs="Helvetica"/>
          <w:color w:val="36363B"/>
          <w:sz w:val="20"/>
          <w:szCs w:val="20"/>
        </w:rPr>
        <w:br/>
        <w:t>Employees / donors should register their matching gift requests electronically at </w:t>
      </w:r>
      <w:hyperlink r:id="rId27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https://www.easymatch.com/gskgive/</w:t>
        </w:r>
      </w:hyperlink>
      <w:r>
        <w:rPr>
          <w:rFonts w:ascii="Helvetica" w:hAnsi="Helvetica" w:cs="Helvetica"/>
          <w:color w:val="36363B"/>
          <w:sz w:val="20"/>
          <w:szCs w:val="20"/>
        </w:rPr>
        <w:t>.</w:t>
      </w:r>
    </w:p>
    <w:p w14:paraId="037A8838" w14:textId="0EC88A17" w:rsidR="004E6738" w:rsidRDefault="004E6738" w:rsidP="004E67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Submission Deadline:</w:t>
      </w:r>
      <w:r>
        <w:rPr>
          <w:rFonts w:ascii="inherit" w:hAnsi="inherit" w:cs="Helvetic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Helvetica" w:hAnsi="Helvetica" w:cs="Helvetica"/>
          <w:color w:val="36363B"/>
          <w:sz w:val="20"/>
          <w:szCs w:val="20"/>
        </w:rPr>
        <w:t>GlaxoSmithKline requests that completed matching gift forms be submitted within 90 days of the date of the donation.</w:t>
      </w:r>
    </w:p>
    <w:p w14:paraId="3E663B3E" w14:textId="77777777" w:rsidR="004E6738" w:rsidRDefault="004E6738" w:rsidP="004E67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</w:p>
    <w:p w14:paraId="3CA12688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Home Depot Matching Gift Submission Process:</w:t>
      </w:r>
      <w:r>
        <w:rPr>
          <w:rFonts w:ascii="inherit" w:hAnsi="inherit" w:cs="Helvetic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Helvetica" w:hAnsi="Helvetica" w:cs="Helvetica"/>
          <w:color w:val="36363B"/>
          <w:sz w:val="20"/>
          <w:szCs w:val="20"/>
        </w:rPr>
        <w:t>Employees / donors should register their matching gift requests electronically at </w:t>
      </w:r>
      <w:hyperlink r:id="rId28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https://thd.co/matchinggifts</w:t>
        </w:r>
      </w:hyperlink>
      <w:r>
        <w:rPr>
          <w:rFonts w:ascii="Helvetica" w:hAnsi="Helvetica" w:cs="Helvetica"/>
          <w:color w:val="36363B"/>
          <w:sz w:val="20"/>
          <w:szCs w:val="20"/>
        </w:rPr>
        <w:t> or over the phone by calling 1-888-628-2442. </w:t>
      </w:r>
    </w:p>
    <w:p w14:paraId="0D500235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Submission Deadline:</w:t>
      </w:r>
      <w:r>
        <w:rPr>
          <w:rFonts w:ascii="Helvetica" w:hAnsi="Helvetica" w:cs="Helvetica"/>
          <w:color w:val="36363B"/>
          <w:sz w:val="20"/>
          <w:szCs w:val="20"/>
        </w:rPr>
        <w:br/>
        <w:t>Employees must register their matching gift requests by January 31st of the year following the date of the donation.</w:t>
      </w:r>
    </w:p>
    <w:p w14:paraId="32566C84" w14:textId="77777777" w:rsidR="001B2921" w:rsidRDefault="001B2921" w:rsidP="00981C3A"/>
    <w:p w14:paraId="174360DC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Intel's Matching Gift Limits:</w:t>
      </w:r>
      <w:r>
        <w:rPr>
          <w:rFonts w:ascii="inherit" w:hAnsi="inherit" w:cs="Helvetic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Helvetica" w:hAnsi="Helvetica" w:cs="Helvetica"/>
          <w:color w:val="36363B"/>
          <w:sz w:val="20"/>
          <w:szCs w:val="20"/>
        </w:rPr>
        <w:t>Employees and retirees will be able to donate all year-round to their choice of charity and Intel will match the donations to that charity dollar for dollar up to $5,000 per employee or retiree per year. In addition, employees can still generate an additional $5,000 match for schools and educational institutions for a combined $10,000 per employee, per year.</w:t>
      </w:r>
    </w:p>
    <w:p w14:paraId="0EE7943E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Fonts w:ascii="Helvetica" w:hAnsi="Helvetica" w:cs="Helvetica"/>
          <w:color w:val="36363B"/>
          <w:sz w:val="20"/>
          <w:szCs w:val="20"/>
        </w:rPr>
        <w:t>Additional details are available at </w:t>
      </w:r>
      <w:hyperlink r:id="rId29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http://intelretiree.com/new-matching-gifts-program-in-2016/</w:t>
        </w:r>
      </w:hyperlink>
      <w:r>
        <w:rPr>
          <w:rFonts w:ascii="Helvetica" w:hAnsi="Helvetica" w:cs="Helvetica"/>
          <w:color w:val="36363B"/>
          <w:sz w:val="20"/>
          <w:szCs w:val="20"/>
        </w:rPr>
        <w:t> or at </w:t>
      </w:r>
      <w:hyperlink r:id="rId30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https://doublethedonation.com/forms/intel-guidelines.pdf</w:t>
        </w:r>
      </w:hyperlink>
      <w:r>
        <w:rPr>
          <w:rFonts w:ascii="Helvetica" w:hAnsi="Helvetica" w:cs="Helvetica"/>
          <w:color w:val="36363B"/>
          <w:sz w:val="20"/>
          <w:szCs w:val="20"/>
        </w:rPr>
        <w:t>.</w:t>
      </w:r>
    </w:p>
    <w:p w14:paraId="652ECA77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Submission Process:</w:t>
      </w:r>
      <w:r>
        <w:rPr>
          <w:rFonts w:ascii="inherit" w:hAnsi="inherit" w:cs="Helvetic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Helvetica" w:hAnsi="Helvetica" w:cs="Helvetica"/>
          <w:color w:val="36363B"/>
          <w:sz w:val="20"/>
          <w:szCs w:val="20"/>
        </w:rPr>
        <w:t>Donors should submit their matching gift requests electronically at </w:t>
      </w:r>
      <w:hyperlink r:id="rId31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https://intel.benevity.org/</w:t>
        </w:r>
      </w:hyperlink>
      <w:r>
        <w:rPr>
          <w:rFonts w:ascii="Helvetica" w:hAnsi="Helvetica" w:cs="Helvetica"/>
          <w:color w:val="36363B"/>
          <w:sz w:val="20"/>
          <w:szCs w:val="20"/>
        </w:rPr>
        <w:t> </w:t>
      </w:r>
    </w:p>
    <w:p w14:paraId="695274F7" w14:textId="77777777" w:rsidR="001B2921" w:rsidRDefault="001B2921" w:rsidP="00981C3A"/>
    <w:p w14:paraId="40F5FD1B" w14:textId="77777777" w:rsidR="006273C7" w:rsidRDefault="006273C7" w:rsidP="00981C3A">
      <w:pPr>
        <w:rPr>
          <w:b/>
        </w:rPr>
      </w:pPr>
      <w:r>
        <w:rPr>
          <w:b/>
        </w:rPr>
        <w:t>JP Morgan: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6273C7" w14:paraId="52C3C637" w14:textId="77777777" w:rsidTr="006273C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37FBDD09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lastRenderedPageBreak/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545B6F25" w14:textId="77777777" w:rsidR="006273C7" w:rsidRDefault="004E6738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32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http://www.cybergrants.com/jpmc/giving</w:t>
              </w:r>
            </w:hyperlink>
          </w:p>
        </w:tc>
      </w:tr>
      <w:tr w:rsidR="006273C7" w14:paraId="04C25ABA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3B981BC6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556E5511" w14:textId="77777777" w:rsidR="006273C7" w:rsidRDefault="004E6738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33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http://www.cybergrants.com/jpmc/giving</w:t>
              </w:r>
            </w:hyperlink>
          </w:p>
        </w:tc>
      </w:tr>
      <w:tr w:rsidR="006273C7" w14:paraId="51262401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2F1F341D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5B1F0C42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JPMorgan Chase Corporate Giving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(888) 291-0655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34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jpmcsupport@cybergrants.com</w:t>
              </w:r>
            </w:hyperlink>
          </w:p>
        </w:tc>
      </w:tr>
    </w:tbl>
    <w:p w14:paraId="3F402702" w14:textId="77777777" w:rsidR="006273C7" w:rsidRDefault="006273C7" w:rsidP="00981C3A">
      <w:pPr>
        <w:rPr>
          <w:b/>
        </w:rPr>
      </w:pPr>
    </w:p>
    <w:p w14:paraId="0AC715B1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Medtronic's Matching Gift Submission Process:</w:t>
      </w:r>
      <w:r>
        <w:rPr>
          <w:rFonts w:ascii="inherit" w:hAnsi="inherit" w:cs="Helvetic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Helvetica" w:hAnsi="Helvetica" w:cs="Helvetica"/>
          <w:color w:val="36363B"/>
          <w:sz w:val="20"/>
          <w:szCs w:val="20"/>
        </w:rPr>
        <w:t xml:space="preserve">In order for donations to be matched individuals should make their original donation through the Mission </w:t>
      </w:r>
      <w:proofErr w:type="gramStart"/>
      <w:r>
        <w:rPr>
          <w:rFonts w:ascii="Helvetica" w:hAnsi="Helvetica" w:cs="Helvetica"/>
          <w:color w:val="36363B"/>
          <w:sz w:val="20"/>
          <w:szCs w:val="20"/>
        </w:rPr>
        <w:t>In</w:t>
      </w:r>
      <w:proofErr w:type="gramEnd"/>
      <w:r>
        <w:rPr>
          <w:rFonts w:ascii="Helvetica" w:hAnsi="Helvetica" w:cs="Helvetica"/>
          <w:color w:val="36363B"/>
          <w:sz w:val="20"/>
          <w:szCs w:val="20"/>
        </w:rPr>
        <w:t xml:space="preserve"> Motion online giving system. Individuals can access the system by logging in to the electronic system at </w:t>
      </w:r>
      <w:hyperlink r:id="rId35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https://medtronic.yourcause.com/</w:t>
        </w:r>
      </w:hyperlink>
      <w:r>
        <w:rPr>
          <w:rFonts w:ascii="Helvetica" w:hAnsi="Helvetica" w:cs="Helvetica"/>
          <w:color w:val="36363B"/>
          <w:sz w:val="20"/>
          <w:szCs w:val="20"/>
        </w:rPr>
        <w:t> with their employee usernames and passwords.</w:t>
      </w:r>
    </w:p>
    <w:p w14:paraId="4E1DE6FE" w14:textId="5C72397D" w:rsidR="001B2921" w:rsidRPr="001B2921" w:rsidRDefault="001B2921" w:rsidP="001B2921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Fonts w:ascii="Helvetica" w:hAnsi="Helvetica" w:cs="Helvetica"/>
          <w:color w:val="36363B"/>
          <w:sz w:val="20"/>
          <w:szCs w:val="20"/>
        </w:rPr>
        <w:t>Donations of more than $5,000 can be made directly to the nonprofit and then submitted afterwards. </w:t>
      </w:r>
    </w:p>
    <w:p w14:paraId="7418F230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Microsoft's Matching Gift Submission Process:</w:t>
      </w:r>
      <w:r>
        <w:rPr>
          <w:rFonts w:ascii="Helvetica" w:hAnsi="Helvetica" w:cs="Helvetica"/>
          <w:color w:val="36363B"/>
          <w:sz w:val="20"/>
          <w:szCs w:val="20"/>
        </w:rPr>
        <w:br/>
        <w:t>Employees / donors can submit their matching gift requests electronically at </w:t>
      </w:r>
      <w:hyperlink r:id="rId36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https://microsoft.benevity.org/</w:t>
        </w:r>
      </w:hyperlink>
      <w:r>
        <w:rPr>
          <w:rFonts w:ascii="Helvetica" w:hAnsi="Helvetica" w:cs="Helvetica"/>
          <w:color w:val="36363B"/>
          <w:sz w:val="20"/>
          <w:szCs w:val="20"/>
        </w:rPr>
        <w:t>.</w:t>
      </w:r>
    </w:p>
    <w:p w14:paraId="7C100250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Fonts w:ascii="Helvetica" w:hAnsi="Helvetica" w:cs="Helvetica"/>
          <w:color w:val="36363B"/>
          <w:sz w:val="20"/>
          <w:szCs w:val="20"/>
        </w:rPr>
        <w:t>Additional details of the matching gift program can be found at </w:t>
      </w:r>
      <w:hyperlink r:id="rId37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https://doublethedonation.com/forms/microsoft-guidelines.pdf</w:t>
        </w:r>
      </w:hyperlink>
      <w:r>
        <w:rPr>
          <w:rFonts w:ascii="Helvetica" w:hAnsi="Helvetica" w:cs="Helvetica"/>
          <w:color w:val="36363B"/>
          <w:sz w:val="20"/>
          <w:szCs w:val="20"/>
        </w:rPr>
        <w:t>.</w:t>
      </w:r>
    </w:p>
    <w:p w14:paraId="58B26921" w14:textId="0D35A00A" w:rsidR="001B2921" w:rsidRDefault="001B2921" w:rsidP="001B2921"/>
    <w:p w14:paraId="246DE5FE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 xml:space="preserve">Microsoft Volunteer Hours: </w:t>
      </w:r>
    </w:p>
    <w:p w14:paraId="2C94CB81" w14:textId="4E3A0F68" w:rsidR="001B2921" w:rsidRP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36363B"/>
          <w:sz w:val="20"/>
          <w:szCs w:val="20"/>
        </w:rPr>
      </w:pPr>
      <w:r w:rsidRPr="001B2921">
        <w:rPr>
          <w:rStyle w:val="Strong"/>
          <w:rFonts w:ascii="inherit" w:hAnsi="inherit" w:cs="Helvetica"/>
          <w:b w:val="0"/>
          <w:color w:val="000000"/>
          <w:sz w:val="20"/>
          <w:szCs w:val="20"/>
          <w:bdr w:val="none" w:sz="0" w:space="0" w:color="auto" w:frame="1"/>
        </w:rPr>
        <w:t>Microsoft provides grants to nonprofits where its employees volunteer on a regular basis.</w:t>
      </w:r>
    </w:p>
    <w:p w14:paraId="634FDDAA" w14:textId="77777777" w:rsidR="001B2921" w:rsidRDefault="001B2921" w:rsidP="001B2921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Fonts w:ascii="Helvetica" w:hAnsi="Helvetica" w:cs="Helvetica"/>
          <w:color w:val="36363B"/>
          <w:sz w:val="20"/>
          <w:szCs w:val="20"/>
        </w:rPr>
        <w:t>Microsoft employees who volunteer can request a grant of $25 per every hour volunteered.</w:t>
      </w:r>
    </w:p>
    <w:p w14:paraId="09F7BFBE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Fonts w:ascii="Helvetica" w:hAnsi="Helvetica" w:cs="Helvetica"/>
          <w:color w:val="36363B"/>
          <w:sz w:val="20"/>
          <w:szCs w:val="20"/>
        </w:rPr>
        <w:t>Additional details are available at </w:t>
      </w:r>
      <w:hyperlink r:id="rId38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https://doublethedonation.com/forms/microsoft-guidelines.pdf</w:t>
        </w:r>
      </w:hyperlink>
      <w:r>
        <w:rPr>
          <w:rFonts w:ascii="Helvetica" w:hAnsi="Helvetica" w:cs="Helvetica"/>
          <w:color w:val="36363B"/>
          <w:sz w:val="20"/>
          <w:szCs w:val="20"/>
        </w:rPr>
        <w:t>.</w:t>
      </w:r>
    </w:p>
    <w:p w14:paraId="5D49658A" w14:textId="77777777" w:rsidR="001B2921" w:rsidRDefault="001B2921" w:rsidP="001B2921"/>
    <w:p w14:paraId="33594127" w14:textId="77777777" w:rsidR="006273C7" w:rsidRDefault="006273C7" w:rsidP="00981C3A">
      <w:pPr>
        <w:rPr>
          <w:b/>
        </w:rPr>
      </w:pPr>
      <w:r w:rsidRPr="006273C7">
        <w:rPr>
          <w:b/>
        </w:rPr>
        <w:t>Nordstrom: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6273C7" w14:paraId="4C1DBA85" w14:textId="77777777" w:rsidTr="006273C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22548CB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B663C21" w14:textId="77777777" w:rsidR="006273C7" w:rsidRDefault="004E6738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39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http://mynordstrom.com/</w:t>
              </w:r>
            </w:hyperlink>
          </w:p>
        </w:tc>
      </w:tr>
      <w:tr w:rsidR="006273C7" w14:paraId="28D746F3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2B896CE4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522321DF" w14:textId="77777777" w:rsidR="006273C7" w:rsidRDefault="004E6738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0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http://shop.nordstrom.com/c/nordstrom-cares-non-profit-support</w:t>
              </w:r>
            </w:hyperlink>
          </w:p>
        </w:tc>
      </w:tr>
      <w:tr w:rsidR="006273C7" w14:paraId="2CC722A6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5C99112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0CF539B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Nordstrom Corporate Philanthropy Team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41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giving@nordstrom.com</w:t>
              </w:r>
            </w:hyperlink>
          </w:p>
        </w:tc>
      </w:tr>
    </w:tbl>
    <w:p w14:paraId="6E88FCC4" w14:textId="77777777" w:rsidR="006273C7" w:rsidRPr="006273C7" w:rsidRDefault="006273C7" w:rsidP="00981C3A">
      <w:pPr>
        <w:rPr>
          <w:b/>
        </w:rPr>
      </w:pPr>
    </w:p>
    <w:p w14:paraId="1855D4F8" w14:textId="4EF0DD54" w:rsidR="00981C3A" w:rsidRDefault="00981C3A" w:rsidP="00981C3A">
      <w:r w:rsidRPr="00981C3A">
        <w:rPr>
          <w:b/>
        </w:rPr>
        <w:t>Real Networks</w:t>
      </w:r>
      <w:r>
        <w:t xml:space="preserve">: By Internet:  You must go online and input your donation through your company’s intranet. </w:t>
      </w:r>
      <w:proofErr w:type="gramStart"/>
      <w:r>
        <w:t>https://www.easymatch.com/real .</w:t>
      </w:r>
      <w:proofErr w:type="gramEnd"/>
      <w:r>
        <w:t xml:space="preserve">  </w:t>
      </w:r>
      <w:r w:rsidR="00192839">
        <w:t xml:space="preserve">If you have questions about the Workplace Giving or Matching Grant Programs, call the program administrator at (866) 545-9205 or send an e-mail </w:t>
      </w:r>
      <w:proofErr w:type="gramStart"/>
      <w:r w:rsidR="00192839">
        <w:t>to:real@EasyMatch.com</w:t>
      </w:r>
      <w:proofErr w:type="gramEnd"/>
      <w:r w:rsidR="00192839">
        <w:t>. For questions about the RealNetworks Foundation, please contact the Foundation Director, Kathryn Shields, at kshields@real.com.</w:t>
      </w:r>
    </w:p>
    <w:p w14:paraId="2FD7DD3A" w14:textId="77777777" w:rsidR="006273C7" w:rsidRDefault="006273C7" w:rsidP="00981C3A">
      <w:pPr>
        <w:rPr>
          <w:b/>
        </w:rPr>
      </w:pPr>
    </w:p>
    <w:p w14:paraId="074EB737" w14:textId="77777777" w:rsidR="006273C7" w:rsidRDefault="006273C7" w:rsidP="00981C3A">
      <w:pPr>
        <w:rPr>
          <w:b/>
        </w:rPr>
      </w:pPr>
      <w:r>
        <w:rPr>
          <w:b/>
        </w:rPr>
        <w:t>Samsung: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06173D" w14:paraId="362469A4" w14:textId="77777777" w:rsidTr="0006173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1D774D8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lastRenderedPageBreak/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1AA87B0" w14:textId="77777777" w:rsidR="0006173D" w:rsidRDefault="004E6738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2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https://samsung.benevity.org/user</w:t>
              </w:r>
            </w:hyperlink>
          </w:p>
        </w:tc>
      </w:tr>
      <w:tr w:rsidR="0006173D" w14:paraId="03939925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2DF5986A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41E4DA32" w14:textId="77777777" w:rsidR="0006173D" w:rsidRDefault="004E6738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3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https://samsung.benevity.org/user</w:t>
              </w:r>
            </w:hyperlink>
          </w:p>
        </w:tc>
      </w:tr>
      <w:tr w:rsidR="0006173D" w14:paraId="10E9FE95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5066BFE9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10DD3293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Samsung Matching Gift Program</w:t>
            </w:r>
          </w:p>
        </w:tc>
      </w:tr>
    </w:tbl>
    <w:p w14:paraId="7BD8510C" w14:textId="7AFD40EC" w:rsidR="006273C7" w:rsidRDefault="006273C7" w:rsidP="00981C3A">
      <w:pPr>
        <w:rPr>
          <w:b/>
        </w:rPr>
      </w:pPr>
    </w:p>
    <w:p w14:paraId="60B0A893" w14:textId="77777777" w:rsidR="00192839" w:rsidRDefault="00192839" w:rsidP="00981C3A">
      <w:pPr>
        <w:rPr>
          <w:b/>
        </w:rPr>
      </w:pPr>
    </w:p>
    <w:p w14:paraId="34AA3F08" w14:textId="77777777" w:rsidR="0006173D" w:rsidRDefault="00981C3A" w:rsidP="00981C3A">
      <w:r w:rsidRPr="00981C3A">
        <w:rPr>
          <w:b/>
        </w:rPr>
        <w:t>Starbucks:</w:t>
      </w:r>
      <w:r>
        <w:t xml:space="preserve"> 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06173D" w14:paraId="7CEBBA37" w14:textId="77777777" w:rsidTr="0006173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240F18C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107F40F5" w14:textId="77777777" w:rsidR="0006173D" w:rsidRDefault="004E6738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4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http://www.cybergrants.com/starbucks/partnergiving</w:t>
              </w:r>
            </w:hyperlink>
          </w:p>
        </w:tc>
      </w:tr>
      <w:tr w:rsidR="0006173D" w14:paraId="1E664EF7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7A53BE32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79B48BDB" w14:textId="77777777" w:rsidR="0006173D" w:rsidRDefault="004E6738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5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http://www.cybergrants.com/starbucks/PM-GUID.pdf</w:t>
              </w:r>
            </w:hyperlink>
          </w:p>
        </w:tc>
      </w:tr>
      <w:tr w:rsidR="0006173D" w14:paraId="311D0C6F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55F01DB0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7AFDF79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Partner Match 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(866) 763-1815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46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starbucks@cybergrants.com</w:t>
              </w:r>
            </w:hyperlink>
          </w:p>
        </w:tc>
      </w:tr>
    </w:tbl>
    <w:p w14:paraId="4272D252" w14:textId="77777777" w:rsidR="006273C7" w:rsidRDefault="006273C7" w:rsidP="00981C3A">
      <w:pPr>
        <w:rPr>
          <w:b/>
        </w:rPr>
      </w:pPr>
      <w:r>
        <w:rPr>
          <w:b/>
        </w:rPr>
        <w:t>Tableau: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6273C7" w14:paraId="7CA9D49A" w14:textId="77777777" w:rsidTr="006273C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9FB5F04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B790461" w14:textId="77777777" w:rsidR="006273C7" w:rsidRDefault="004E6738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7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https://tableau.yourcause.com/</w:t>
              </w:r>
            </w:hyperlink>
          </w:p>
        </w:tc>
      </w:tr>
      <w:tr w:rsidR="006273C7" w14:paraId="3E2E982C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1A4E1035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3FD08943" w14:textId="77777777" w:rsidR="006273C7" w:rsidRDefault="004E6738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8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https://tableau.yourcause.com/</w:t>
              </w:r>
            </w:hyperlink>
          </w:p>
        </w:tc>
      </w:tr>
      <w:tr w:rsidR="006273C7" w14:paraId="2D815B79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1C9098BE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24072CF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Tableau Matching Gift and Volunteer Grant Support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(866) 751-6031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49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tableau-support@yourcause.com</w:t>
              </w:r>
            </w:hyperlink>
          </w:p>
        </w:tc>
      </w:tr>
    </w:tbl>
    <w:p w14:paraId="569EF690" w14:textId="77777777" w:rsidR="006273C7" w:rsidRDefault="006273C7" w:rsidP="00981C3A">
      <w:pPr>
        <w:rPr>
          <w:b/>
        </w:rPr>
      </w:pPr>
    </w:p>
    <w:p w14:paraId="5163AEBF" w14:textId="77777777" w:rsidR="00192839" w:rsidRDefault="00981C3A" w:rsidP="00981C3A">
      <w:r w:rsidRPr="00981C3A">
        <w:rPr>
          <w:b/>
        </w:rPr>
        <w:t>Texas Instruments:</w:t>
      </w:r>
      <w:r>
        <w:t xml:space="preserve"> </w:t>
      </w:r>
      <w:r w:rsidR="00192839">
        <w:t xml:space="preserve">How do I apply for a match? Please request your matching gift at www.cybergrants.com/TI/ti_donor_login or call 855-493-9862. (Paper applications are no longer accepted.) </w:t>
      </w:r>
    </w:p>
    <w:p w14:paraId="7F9CF490" w14:textId="30E1616F" w:rsidR="006273C7" w:rsidRPr="006273C7" w:rsidRDefault="006273C7" w:rsidP="00981C3A">
      <w:pPr>
        <w:rPr>
          <w:b/>
        </w:rPr>
      </w:pPr>
      <w:r w:rsidRPr="006273C7">
        <w:rPr>
          <w:b/>
        </w:rPr>
        <w:t>T-Mobile:</w:t>
      </w:r>
    </w:p>
    <w:p w14:paraId="435F3AD6" w14:textId="77777777" w:rsidR="006273C7" w:rsidRDefault="006273C7" w:rsidP="006273C7">
      <w:r>
        <w:t>Forms:</w:t>
      </w:r>
    </w:p>
    <w:p w14:paraId="37610DC4" w14:textId="77777777" w:rsidR="006273C7" w:rsidRDefault="004E6738" w:rsidP="006273C7">
      <w:pPr>
        <w:wordWrap w:val="0"/>
        <w:textAlignment w:val="baseline"/>
        <w:rPr>
          <w:rFonts w:ascii="inherit" w:hAnsi="inherit"/>
        </w:rPr>
      </w:pPr>
      <w:hyperlink r:id="rId50" w:tgtFrame="_blank" w:history="1">
        <w:r w:rsidR="006273C7">
          <w:rPr>
            <w:rStyle w:val="Hyperlink"/>
            <w:rFonts w:ascii="inherit" w:hAnsi="inherit"/>
            <w:color w:val="4A6FA6"/>
            <w:bdr w:val="none" w:sz="0" w:space="0" w:color="auto" w:frame="1"/>
          </w:rPr>
          <w:t>https://un-carrier.benevity.org/</w:t>
        </w:r>
      </w:hyperlink>
    </w:p>
    <w:p w14:paraId="2159F2DE" w14:textId="77777777" w:rsidR="006273C7" w:rsidRDefault="006273C7" w:rsidP="006273C7">
      <w:pPr>
        <w:rPr>
          <w:rFonts w:ascii="Times New Roman" w:hAnsi="Times New Roman"/>
        </w:rPr>
      </w:pPr>
      <w:r>
        <w:t>Guidelines:</w:t>
      </w:r>
    </w:p>
    <w:p w14:paraId="12C70040" w14:textId="77777777" w:rsidR="006273C7" w:rsidRDefault="004E6738" w:rsidP="006273C7">
      <w:pPr>
        <w:wordWrap w:val="0"/>
        <w:textAlignment w:val="baseline"/>
        <w:rPr>
          <w:rFonts w:ascii="inherit" w:hAnsi="inherit"/>
        </w:rPr>
      </w:pPr>
      <w:hyperlink r:id="rId51" w:tgtFrame="_blank" w:history="1">
        <w:r w:rsidR="006273C7">
          <w:rPr>
            <w:rStyle w:val="Hyperlink"/>
            <w:rFonts w:ascii="inherit" w:hAnsi="inherit"/>
            <w:color w:val="4A6FA6"/>
            <w:bdr w:val="none" w:sz="0" w:space="0" w:color="auto" w:frame="1"/>
          </w:rPr>
          <w:t>https://un-carrier.benevity.org/</w:t>
        </w:r>
      </w:hyperlink>
    </w:p>
    <w:p w14:paraId="7761434E" w14:textId="77777777" w:rsidR="006273C7" w:rsidRDefault="006273C7" w:rsidP="006273C7">
      <w:r>
        <w:t xml:space="preserve">Corporate </w:t>
      </w:r>
      <w:proofErr w:type="spellStart"/>
      <w:proofErr w:type="gramStart"/>
      <w:r>
        <w:t>Contact:T</w:t>
      </w:r>
      <w:proofErr w:type="gramEnd"/>
      <w:r>
        <w:t>-Mobile</w:t>
      </w:r>
      <w:proofErr w:type="spellEnd"/>
      <w:r>
        <w:t xml:space="preserve"> Matching Gift Program</w:t>
      </w:r>
    </w:p>
    <w:p w14:paraId="176B2DAF" w14:textId="77777777" w:rsidR="00192839" w:rsidRDefault="00192839" w:rsidP="001928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U.S. Bank's Matching Gift Submission Process:</w:t>
      </w:r>
      <w:r>
        <w:rPr>
          <w:rFonts w:ascii="Helvetica" w:hAnsi="Helvetica" w:cs="Helvetica"/>
          <w:color w:val="36363B"/>
          <w:sz w:val="20"/>
          <w:szCs w:val="20"/>
        </w:rPr>
        <w:br/>
        <w:t>Employees / donors can submit match requests in one of two ways:</w:t>
      </w:r>
    </w:p>
    <w:p w14:paraId="05C4478D" w14:textId="77777777" w:rsidR="00192839" w:rsidRDefault="00192839" w:rsidP="00192839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inherit" w:hAnsi="inherit" w:cs="Helvetica"/>
          <w:color w:val="36363B"/>
          <w:sz w:val="20"/>
          <w:szCs w:val="20"/>
        </w:rPr>
      </w:pPr>
      <w:r>
        <w:rPr>
          <w:rFonts w:ascii="inherit" w:hAnsi="inherit" w:cs="Helvetica"/>
          <w:color w:val="36363B"/>
          <w:sz w:val="20"/>
          <w:szCs w:val="20"/>
        </w:rPr>
        <w:t>Electronically at </w:t>
      </w:r>
      <w:hyperlink r:id="rId52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https://www.easymatch.com/usbank/</w:t>
        </w:r>
      </w:hyperlink>
      <w:r>
        <w:rPr>
          <w:rFonts w:ascii="inherit" w:hAnsi="inherit" w:cs="Helvetica"/>
          <w:color w:val="36363B"/>
          <w:sz w:val="20"/>
          <w:szCs w:val="20"/>
        </w:rPr>
        <w:t xml:space="preserve"> (must be logged into the company intranet) or </w:t>
      </w:r>
      <w:r>
        <w:rPr>
          <w:rFonts w:ascii="inherit" w:hAnsi="inherit" w:cs="Helvetica"/>
          <w:color w:val="36363B"/>
          <w:sz w:val="20"/>
          <w:szCs w:val="20"/>
        </w:rPr>
        <w:lastRenderedPageBreak/>
        <w:t>at </w:t>
      </w:r>
      <w:hyperlink r:id="rId53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https://secure1.easymatch.com/usbancorpgive/Applications/MatchingGifts/default.aspx?skip=multilanding</w:t>
        </w:r>
      </w:hyperlink>
    </w:p>
    <w:p w14:paraId="55F9AFCF" w14:textId="66DA6BE4" w:rsidR="00192839" w:rsidRDefault="00192839" w:rsidP="00192839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inherit" w:hAnsi="inherit" w:cs="Helvetica"/>
          <w:color w:val="36363B"/>
          <w:sz w:val="20"/>
          <w:szCs w:val="20"/>
        </w:rPr>
      </w:pPr>
      <w:r>
        <w:rPr>
          <w:rFonts w:ascii="inherit" w:hAnsi="inherit" w:cs="Helvetica"/>
          <w:color w:val="36363B"/>
          <w:sz w:val="20"/>
          <w:szCs w:val="20"/>
        </w:rPr>
        <w:t>By downloading the paper matching gift form available at </w:t>
      </w:r>
      <w:hyperlink r:id="rId54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https://secure1.easymatch.com/usbancorpgive/Applications/MatchingGifts/default.aspx?Skip=download</w:t>
        </w:r>
      </w:hyperlink>
      <w:r>
        <w:rPr>
          <w:rFonts w:ascii="inherit" w:hAnsi="inherit" w:cs="Helvetica"/>
          <w:color w:val="36363B"/>
          <w:sz w:val="20"/>
          <w:szCs w:val="20"/>
        </w:rPr>
        <w:t>. Employees should fill out their section and mail the form to the nonprofit.</w:t>
      </w:r>
    </w:p>
    <w:p w14:paraId="646A05E8" w14:textId="77777777" w:rsidR="00192839" w:rsidRDefault="00192839" w:rsidP="00192839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color w:val="36363B"/>
          <w:sz w:val="20"/>
          <w:szCs w:val="20"/>
        </w:rPr>
      </w:pPr>
    </w:p>
    <w:p w14:paraId="1348729B" w14:textId="1085E05E" w:rsidR="00192839" w:rsidRDefault="00192839" w:rsidP="00981C3A">
      <w:r>
        <w:rPr>
          <w:rStyle w:val="Strong"/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Wells Fargo's Matching Gift Submission Process:</w:t>
      </w:r>
      <w:r>
        <w:rPr>
          <w:rFonts w:ascii="Helvetica" w:hAnsi="Helvetica" w:cs="Helvetica"/>
          <w:color w:val="36363B"/>
          <w:sz w:val="20"/>
          <w:szCs w:val="20"/>
        </w:rPr>
        <w:br/>
      </w:r>
      <w:r>
        <w:rPr>
          <w:rFonts w:ascii="Helvetica" w:hAnsi="Helvetica" w:cs="Helvetica"/>
          <w:color w:val="36363B"/>
          <w:sz w:val="20"/>
          <w:szCs w:val="20"/>
          <w:shd w:val="clear" w:color="auto" w:fill="FFFFFF"/>
        </w:rPr>
        <w:t>Employees can log their matching gift requests electronically at </w:t>
      </w:r>
      <w:hyperlink r:id="rId55" w:tgtFrame="_blank" w:history="1">
        <w:r>
          <w:rPr>
            <w:rStyle w:val="Hyperlink"/>
            <w:rFonts w:ascii="Helvetica" w:hAnsi="Helvetica" w:cs="Helvetica"/>
            <w:color w:val="4A6FA6"/>
            <w:sz w:val="20"/>
            <w:szCs w:val="20"/>
            <w:bdr w:val="none" w:sz="0" w:space="0" w:color="auto" w:frame="1"/>
            <w:shd w:val="clear" w:color="auto" w:fill="FFFFFF"/>
          </w:rPr>
          <w:t>http://www.igivewf.com</w:t>
        </w:r>
      </w:hyperlink>
      <w:r>
        <w:rPr>
          <w:rFonts w:ascii="Helvetica" w:hAnsi="Helvetica" w:cs="Helvetica"/>
          <w:color w:val="36363B"/>
          <w:sz w:val="20"/>
          <w:szCs w:val="20"/>
          <w:shd w:val="clear" w:color="auto" w:fill="FFFFFF"/>
        </w:rPr>
        <w:t>. If you have questions or need assistance, please call Wells Fargo employee donation assistance line at (888) 518-4438 for additional details.</w:t>
      </w:r>
    </w:p>
    <w:p w14:paraId="5946FC7C" w14:textId="77777777" w:rsidR="00BD6AA1" w:rsidRDefault="00981C3A" w:rsidP="00981C3A">
      <w:proofErr w:type="spellStart"/>
      <w:r w:rsidRPr="00981C3A">
        <w:rPr>
          <w:b/>
        </w:rPr>
        <w:t>ZymoGenetics</w:t>
      </w:r>
      <w:proofErr w:type="spellEnd"/>
      <w:r w:rsidRPr="00981C3A">
        <w:rPr>
          <w:b/>
        </w:rPr>
        <w:t>, Inc.:</w:t>
      </w:r>
      <w:r>
        <w:t xml:space="preserve"> </w:t>
      </w:r>
      <w:proofErr w:type="gramStart"/>
      <w:r>
        <w:t>By  Internet</w:t>
      </w:r>
      <w:proofErr w:type="gramEnd"/>
      <w:r>
        <w:t>: Matching Gifts requests must be submitted electronically on your company’s intranet.</w:t>
      </w:r>
    </w:p>
    <w:sectPr w:rsidR="00BD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6432E"/>
    <w:multiLevelType w:val="multilevel"/>
    <w:tmpl w:val="087C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3A"/>
    <w:rsid w:val="0006173D"/>
    <w:rsid w:val="00192839"/>
    <w:rsid w:val="001B2921"/>
    <w:rsid w:val="002C5089"/>
    <w:rsid w:val="004E6738"/>
    <w:rsid w:val="006273C7"/>
    <w:rsid w:val="00981C3A"/>
    <w:rsid w:val="00A61716"/>
    <w:rsid w:val="00BD6AA1"/>
    <w:rsid w:val="00FB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9592"/>
  <w15:chartTrackingRefBased/>
  <w15:docId w15:val="{8EA4DCF1-D8F3-4226-B6DD-E5103318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C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1C3A"/>
    <w:rPr>
      <w:color w:val="0563C1" w:themeColor="hyperlink"/>
      <w:u w:val="single"/>
    </w:rPr>
  </w:style>
  <w:style w:type="character" w:customStyle="1" w:styleId="break-word">
    <w:name w:val="break-word"/>
    <w:basedOn w:val="DefaultParagraphFont"/>
    <w:rsid w:val="00A61716"/>
  </w:style>
  <w:style w:type="character" w:styleId="Strong">
    <w:name w:val="Strong"/>
    <w:basedOn w:val="DefaultParagraphFont"/>
    <w:uiPriority w:val="22"/>
    <w:qFormat/>
    <w:rsid w:val="0006173D"/>
    <w:rPr>
      <w:b/>
      <w:bCs/>
    </w:rPr>
  </w:style>
  <w:style w:type="paragraph" w:styleId="NormalWeb">
    <w:name w:val="Normal (Web)"/>
    <w:basedOn w:val="Normal"/>
    <w:uiPriority w:val="99"/>
    <w:unhideWhenUsed/>
    <w:rsid w:val="0006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eingsupport@cybergrants.com" TargetMode="External"/><Relationship Id="rId18" Type="http://schemas.openxmlformats.org/officeDocument/2006/relationships/hyperlink" Target="https://doublethedonation.com/forms/f5-guidelines.pdf" TargetMode="External"/><Relationship Id="rId26" Type="http://schemas.openxmlformats.org/officeDocument/2006/relationships/hyperlink" Target="https://gettyimages.benevity.org/" TargetMode="External"/><Relationship Id="rId39" Type="http://schemas.openxmlformats.org/officeDocument/2006/relationships/hyperlink" Target="http://mynordstrom.com/" TargetMode="External"/><Relationship Id="rId21" Type="http://schemas.openxmlformats.org/officeDocument/2006/relationships/hyperlink" Target="http://matchinggifts.gecompany.com/gefoundation.jsp" TargetMode="External"/><Relationship Id="rId34" Type="http://schemas.openxmlformats.org/officeDocument/2006/relationships/hyperlink" Target="mailto:jpmcsupport@cybergrants.com" TargetMode="External"/><Relationship Id="rId42" Type="http://schemas.openxmlformats.org/officeDocument/2006/relationships/hyperlink" Target="https://samsung.benevity.org/user" TargetMode="External"/><Relationship Id="rId47" Type="http://schemas.openxmlformats.org/officeDocument/2006/relationships/hyperlink" Target="https://tableau.yourcause.com/" TargetMode="External"/><Relationship Id="rId50" Type="http://schemas.openxmlformats.org/officeDocument/2006/relationships/hyperlink" Target="https://un-carrier.benevity.org/" TargetMode="External"/><Relationship Id="rId55" Type="http://schemas.openxmlformats.org/officeDocument/2006/relationships/hyperlink" Target="http://www.igivewf.com/" TargetMode="External"/><Relationship Id="rId7" Type="http://schemas.openxmlformats.org/officeDocument/2006/relationships/hyperlink" Target="http://www.abbottemployeesgive.com/match" TargetMode="External"/><Relationship Id="rId12" Type="http://schemas.openxmlformats.org/officeDocument/2006/relationships/hyperlink" Target="https://doublethedonation.com/forms/boeing-guidelines.pdf" TargetMode="External"/><Relationship Id="rId17" Type="http://schemas.openxmlformats.org/officeDocument/2006/relationships/hyperlink" Target="https://intranet-apps.f5net.com/F5Connects/MatchingProgram/index.php" TargetMode="External"/><Relationship Id="rId25" Type="http://schemas.openxmlformats.org/officeDocument/2006/relationships/hyperlink" Target="mailto:googlegiftmatch@benevity.com" TargetMode="External"/><Relationship Id="rId33" Type="http://schemas.openxmlformats.org/officeDocument/2006/relationships/hyperlink" Target="http://www.cybergrants.com/jpmc/giving" TargetMode="External"/><Relationship Id="rId38" Type="http://schemas.openxmlformats.org/officeDocument/2006/relationships/hyperlink" Target="https://doublethedonation.com/forms/microsoft-guidelines.pdf" TargetMode="External"/><Relationship Id="rId46" Type="http://schemas.openxmlformats.org/officeDocument/2006/relationships/hyperlink" Target="mailto:starbucks@cybergrant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xpediaCares@expedia.com" TargetMode="External"/><Relationship Id="rId20" Type="http://schemas.openxmlformats.org/officeDocument/2006/relationships/hyperlink" Target="http://www.gesustainability.com/enabling-progress/ge-foundation/matching-gifts/" TargetMode="External"/><Relationship Id="rId29" Type="http://schemas.openxmlformats.org/officeDocument/2006/relationships/hyperlink" Target="http://intelretiree.com/new-matching-gifts-program-in-2016/" TargetMode="External"/><Relationship Id="rId41" Type="http://schemas.openxmlformats.org/officeDocument/2006/relationships/hyperlink" Target="mailto:giving@nordstrom.com" TargetMode="External"/><Relationship Id="rId54" Type="http://schemas.openxmlformats.org/officeDocument/2006/relationships/hyperlink" Target="https://secure1.easymatch.com/usbancorpgive/Applications/MatchingGifts/default.aspx?Skip=downlo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bbottemployeesgive.com/match" TargetMode="External"/><Relationship Id="rId11" Type="http://schemas.openxmlformats.org/officeDocument/2006/relationships/hyperlink" Target="https://www.cybergrants.com/pls/cybergrants/eg_login.login?x_gm_id=2757&amp;x_pt_id=" TargetMode="External"/><Relationship Id="rId24" Type="http://schemas.openxmlformats.org/officeDocument/2006/relationships/hyperlink" Target="https://doublethedonation.com/forms/google-guidelines.pdf" TargetMode="External"/><Relationship Id="rId32" Type="http://schemas.openxmlformats.org/officeDocument/2006/relationships/hyperlink" Target="http://www.cybergrants.com/jpmc/giving" TargetMode="External"/><Relationship Id="rId37" Type="http://schemas.openxmlformats.org/officeDocument/2006/relationships/hyperlink" Target="https://doublethedonation.com/forms/microsoft-guidelines.pdf" TargetMode="External"/><Relationship Id="rId40" Type="http://schemas.openxmlformats.org/officeDocument/2006/relationships/hyperlink" Target="http://shop.nordstrom.com/c/nordstrom-cares-non-profit-support" TargetMode="External"/><Relationship Id="rId45" Type="http://schemas.openxmlformats.org/officeDocument/2006/relationships/hyperlink" Target="http://www.cybergrants.com/starbucks/PM-GUID.pdf" TargetMode="External"/><Relationship Id="rId53" Type="http://schemas.openxmlformats.org/officeDocument/2006/relationships/hyperlink" Target="https://secure1.easymatch.com/usbancorpgive/Applications/MatchingGifts/default.aspx?skip=multilanding" TargetMode="External"/><Relationship Id="rId5" Type="http://schemas.openxmlformats.org/officeDocument/2006/relationships/hyperlink" Target="mailto:ptsackms@gmail.com" TargetMode="External"/><Relationship Id="rId15" Type="http://schemas.openxmlformats.org/officeDocument/2006/relationships/hyperlink" Target="https://doublethedonation.com/forms/expedia-guidelines.pdf" TargetMode="External"/><Relationship Id="rId23" Type="http://schemas.openxmlformats.org/officeDocument/2006/relationships/hyperlink" Target="https://login.corp.google.com/vendors/giftmatch" TargetMode="External"/><Relationship Id="rId28" Type="http://schemas.openxmlformats.org/officeDocument/2006/relationships/hyperlink" Target="https://thd.co/matchinggifts" TargetMode="External"/><Relationship Id="rId36" Type="http://schemas.openxmlformats.org/officeDocument/2006/relationships/hyperlink" Target="https://microsoft.benevity.org/" TargetMode="External"/><Relationship Id="rId49" Type="http://schemas.openxmlformats.org/officeDocument/2006/relationships/hyperlink" Target="mailto:tableau-support@yourcause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grantsoffice@biogen.com" TargetMode="External"/><Relationship Id="rId19" Type="http://schemas.openxmlformats.org/officeDocument/2006/relationships/hyperlink" Target="mailto:F5connects@F5.com" TargetMode="External"/><Relationship Id="rId31" Type="http://schemas.openxmlformats.org/officeDocument/2006/relationships/hyperlink" Target="https://intel.benevity.org/" TargetMode="External"/><Relationship Id="rId44" Type="http://schemas.openxmlformats.org/officeDocument/2006/relationships/hyperlink" Target="http://www.cybergrants.com/starbucks/partnergiving" TargetMode="External"/><Relationship Id="rId52" Type="http://schemas.openxmlformats.org/officeDocument/2006/relationships/hyperlink" Target="https://www.easymatch.com/usba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ingdeeply.benevity.org/" TargetMode="External"/><Relationship Id="rId14" Type="http://schemas.openxmlformats.org/officeDocument/2006/relationships/hyperlink" Target="https://expediacares.benevity.org/" TargetMode="External"/><Relationship Id="rId22" Type="http://schemas.openxmlformats.org/officeDocument/2006/relationships/hyperlink" Target="mailto:gesupport@cybergrants.com" TargetMode="External"/><Relationship Id="rId27" Type="http://schemas.openxmlformats.org/officeDocument/2006/relationships/hyperlink" Target="https://www.easymatch.com/gskgive/" TargetMode="External"/><Relationship Id="rId30" Type="http://schemas.openxmlformats.org/officeDocument/2006/relationships/hyperlink" Target="https://doublethedonation.com/forms/intel-guidelines.pdf" TargetMode="External"/><Relationship Id="rId35" Type="http://schemas.openxmlformats.org/officeDocument/2006/relationships/hyperlink" Target="https://medtronic.yourcause.com/" TargetMode="External"/><Relationship Id="rId43" Type="http://schemas.openxmlformats.org/officeDocument/2006/relationships/hyperlink" Target="https://samsung.benevity.org/user" TargetMode="External"/><Relationship Id="rId48" Type="http://schemas.openxmlformats.org/officeDocument/2006/relationships/hyperlink" Target="https://tableau.yourcause.com/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support@profits4purpose.com" TargetMode="External"/><Relationship Id="rId51" Type="http://schemas.openxmlformats.org/officeDocument/2006/relationships/hyperlink" Target="https://un-carrier.benevity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Nieman</dc:creator>
  <cp:keywords/>
  <dc:description/>
  <cp:lastModifiedBy>Karen Nieman</cp:lastModifiedBy>
  <cp:revision>2</cp:revision>
  <dcterms:created xsi:type="dcterms:W3CDTF">2017-09-06T22:45:00Z</dcterms:created>
  <dcterms:modified xsi:type="dcterms:W3CDTF">2017-09-06T22:45:00Z</dcterms:modified>
</cp:coreProperties>
</file>